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9" w:rsidRPr="005341F4" w:rsidRDefault="00B33179" w:rsidP="00B3317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41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B8A42E" wp14:editId="6B7F625C">
            <wp:extent cx="157162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3653" t="30502" r="24039" b="28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79" w:rsidRPr="005341F4" w:rsidRDefault="00B33179" w:rsidP="00B33179">
      <w:pPr>
        <w:tabs>
          <w:tab w:val="left" w:pos="0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F4">
        <w:rPr>
          <w:rFonts w:ascii="Times New Roman" w:hAnsi="Times New Roman" w:cs="Times New Roman"/>
          <w:b/>
          <w:sz w:val="28"/>
          <w:szCs w:val="28"/>
        </w:rPr>
        <w:t xml:space="preserve">Прайс-лист </w:t>
      </w:r>
      <w:proofErr w:type="spellStart"/>
      <w:r w:rsidRPr="005341F4">
        <w:rPr>
          <w:rFonts w:ascii="Times New Roman" w:hAnsi="Times New Roman" w:cs="Times New Roman"/>
          <w:b/>
          <w:sz w:val="28"/>
          <w:szCs w:val="28"/>
        </w:rPr>
        <w:t>Вимірювально</w:t>
      </w:r>
      <w:proofErr w:type="spellEnd"/>
      <w:r w:rsidRPr="00534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534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F4">
        <w:rPr>
          <w:rFonts w:ascii="Times New Roman" w:hAnsi="Times New Roman" w:cs="Times New Roman"/>
          <w:b/>
          <w:sz w:val="28"/>
          <w:szCs w:val="28"/>
        </w:rPr>
        <w:t>лабораторі</w:t>
      </w:r>
      <w:proofErr w:type="spellEnd"/>
      <w:r w:rsidR="00133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 </w:t>
      </w:r>
      <w:proofErr w:type="gramStart"/>
      <w:r w:rsidR="00133A58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341F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341F4">
        <w:rPr>
          <w:rFonts w:ascii="Times New Roman" w:hAnsi="Times New Roman" w:cs="Times New Roman"/>
          <w:b/>
          <w:sz w:val="28"/>
          <w:szCs w:val="28"/>
        </w:rPr>
        <w:t>Владам»</w:t>
      </w:r>
    </w:p>
    <w:p w:rsidR="00B33179" w:rsidRPr="00A1238C" w:rsidRDefault="00B33179" w:rsidP="001004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4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A12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0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Pr="00A12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045E">
        <w:rPr>
          <w:rFonts w:ascii="Times New Roman" w:hAnsi="Times New Roman" w:cs="Times New Roman"/>
          <w:b/>
          <w:sz w:val="28"/>
          <w:szCs w:val="28"/>
          <w:lang w:val="uk-UA"/>
        </w:rPr>
        <w:t>01.2020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5271"/>
        <w:gridCol w:w="4493"/>
      </w:tblGrid>
      <w:tr w:rsidR="00EA6555" w:rsidRPr="005341F4" w:rsidTr="00EA6555">
        <w:tc>
          <w:tcPr>
            <w:tcW w:w="5211" w:type="dxa"/>
            <w:vAlign w:val="center"/>
          </w:tcPr>
          <w:p w:rsidR="00EA6555" w:rsidRPr="005341F4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41F4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534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41F4">
              <w:rPr>
                <w:rFonts w:ascii="Times New Roman" w:hAnsi="Times New Roman" w:cs="Times New Roman"/>
                <w:b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4553" w:type="dxa"/>
            <w:vAlign w:val="center"/>
          </w:tcPr>
          <w:p w:rsidR="00EA6555" w:rsidRPr="005341F4" w:rsidRDefault="00EA6555" w:rsidP="0042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 (у тому числі НДС)</w:t>
            </w:r>
          </w:p>
        </w:tc>
      </w:tr>
      <w:tr w:rsidR="00EA6555" w:rsidRPr="005341F4" w:rsidTr="00EA6555">
        <w:trPr>
          <w:trHeight w:val="276"/>
        </w:trPr>
        <w:tc>
          <w:tcPr>
            <w:tcW w:w="5211" w:type="dxa"/>
            <w:vMerge w:val="restart"/>
            <w:vAlign w:val="center"/>
          </w:tcPr>
          <w:p w:rsidR="00EA6555" w:rsidRPr="005341F4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Фитопатолог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ічний </w:t>
            </w:r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ентомологічний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рослини</w:t>
            </w:r>
            <w:proofErr w:type="spellEnd"/>
          </w:p>
          <w:p w:rsidR="00EA6555" w:rsidRPr="0080080F" w:rsidRDefault="00EA6555" w:rsidP="0042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0F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800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по результатам фитопатологічного </w:t>
            </w:r>
            <w:proofErr w:type="gramStart"/>
            <w:r w:rsidRPr="00800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800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ідження </w:t>
            </w:r>
          </w:p>
        </w:tc>
        <w:tc>
          <w:tcPr>
            <w:tcW w:w="4553" w:type="dxa"/>
            <w:vMerge w:val="restart"/>
            <w:vAlign w:val="center"/>
          </w:tcPr>
          <w:p w:rsidR="00EA6555" w:rsidRPr="00007B8D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250грн</w:t>
            </w:r>
          </w:p>
          <w:p w:rsidR="00EA6555" w:rsidRPr="00007B8D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Pr="00C973B6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150грн</w:t>
            </w:r>
          </w:p>
        </w:tc>
      </w:tr>
      <w:tr w:rsidR="00EA6555" w:rsidRPr="005341F4" w:rsidTr="00EA6555">
        <w:trPr>
          <w:trHeight w:val="322"/>
        </w:trPr>
        <w:tc>
          <w:tcPr>
            <w:tcW w:w="5211" w:type="dxa"/>
            <w:vMerge/>
            <w:vAlign w:val="center"/>
          </w:tcPr>
          <w:p w:rsidR="00EA6555" w:rsidRPr="005C1C3C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Merge/>
            <w:vAlign w:val="center"/>
          </w:tcPr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5341F4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Тканинна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34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NPK</w:t>
            </w:r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рослині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53" w:type="dxa"/>
            <w:vAlign w:val="center"/>
          </w:tcPr>
          <w:p w:rsidR="00EA6555" w:rsidRPr="00C973B6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Default="00EA6555" w:rsidP="007556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 насіння на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грибковими захворюваннями</w:t>
            </w:r>
          </w:p>
          <w:p w:rsidR="00EA6555" w:rsidRDefault="00EA6555" w:rsidP="007556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Pr="0075569F" w:rsidRDefault="00EA6555" w:rsidP="007556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Default="00EA6555" w:rsidP="003A2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внутрішнє:350грн</w:t>
            </w:r>
          </w:p>
          <w:p w:rsidR="00EA6555" w:rsidRDefault="00EA6555" w:rsidP="003A2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зовнішнє:250грн</w:t>
            </w:r>
          </w:p>
          <w:p w:rsidR="00EA6555" w:rsidRPr="00C973B6" w:rsidRDefault="00EA6555" w:rsidP="003A2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1B71CF" w:rsidRDefault="00EA6555" w:rsidP="001B71C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1CF">
              <w:rPr>
                <w:sz w:val="28"/>
                <w:szCs w:val="28"/>
              </w:rPr>
              <w:t>Схожість</w:t>
            </w:r>
            <w:proofErr w:type="spellEnd"/>
            <w:r w:rsidRPr="001B71CF">
              <w:rPr>
                <w:sz w:val="28"/>
                <w:szCs w:val="28"/>
              </w:rPr>
              <w:t xml:space="preserve">, </w:t>
            </w:r>
            <w:proofErr w:type="spellStart"/>
            <w:r w:rsidRPr="001B71CF">
              <w:rPr>
                <w:sz w:val="28"/>
                <w:szCs w:val="28"/>
              </w:rPr>
              <w:t>енергія</w:t>
            </w:r>
            <w:proofErr w:type="spellEnd"/>
            <w:proofErr w:type="gramStart"/>
            <w:r w:rsidRPr="001B71CF">
              <w:rPr>
                <w:sz w:val="28"/>
                <w:szCs w:val="28"/>
              </w:rPr>
              <w:t xml:space="preserve"> ,</w:t>
            </w:r>
            <w:proofErr w:type="gramEnd"/>
            <w:r w:rsidRPr="001B71CF">
              <w:rPr>
                <w:sz w:val="28"/>
                <w:szCs w:val="28"/>
              </w:rPr>
              <w:t xml:space="preserve"> </w:t>
            </w:r>
            <w:proofErr w:type="spellStart"/>
            <w:r w:rsidRPr="001B71CF">
              <w:rPr>
                <w:sz w:val="28"/>
                <w:szCs w:val="28"/>
              </w:rPr>
              <w:t>маса</w:t>
            </w:r>
            <w:proofErr w:type="spellEnd"/>
            <w:r w:rsidRPr="001B71CF">
              <w:rPr>
                <w:sz w:val="28"/>
                <w:szCs w:val="28"/>
              </w:rPr>
              <w:t xml:space="preserve"> 1000 </w:t>
            </w:r>
            <w:proofErr w:type="spellStart"/>
            <w:r w:rsidRPr="001B71CF">
              <w:rPr>
                <w:sz w:val="28"/>
                <w:szCs w:val="28"/>
              </w:rPr>
              <w:t>насінин</w:t>
            </w:r>
            <w:proofErr w:type="spellEnd"/>
            <w:r w:rsidRPr="001B71CF">
              <w:rPr>
                <w:sz w:val="28"/>
                <w:szCs w:val="28"/>
              </w:rPr>
              <w:t xml:space="preserve"> </w:t>
            </w:r>
            <w:r w:rsidRPr="001B71CF">
              <w:rPr>
                <w:sz w:val="28"/>
                <w:szCs w:val="28"/>
                <w:lang w:val="uk-UA"/>
              </w:rPr>
              <w:t>,чистота</w:t>
            </w:r>
          </w:p>
          <w:p w:rsidR="00EA6555" w:rsidRPr="005341F4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vAlign w:val="center"/>
          </w:tcPr>
          <w:p w:rsidR="00EA6555" w:rsidRDefault="00EA6555" w:rsidP="00642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протруєне :200грн</w:t>
            </w:r>
          </w:p>
          <w:p w:rsidR="00EA6555" w:rsidRPr="00C973B6" w:rsidRDefault="00EA6555" w:rsidP="00642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протруєне: 300грн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зараженості нематодами грунту і посадкового матеріалу</w:t>
            </w:r>
          </w:p>
          <w:p w:rsidR="00EA6555" w:rsidRPr="00424160" w:rsidRDefault="00EA6555" w:rsidP="00800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Default="00EA6555" w:rsidP="00B10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300грн</w:t>
            </w:r>
          </w:p>
          <w:p w:rsidR="00EA6555" w:rsidRDefault="00EA6555" w:rsidP="00B10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Pr="00C973B6" w:rsidRDefault="00EA6555" w:rsidP="00B10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потреби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рослин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в макро - і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мікроелемент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proofErr w:type="gram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функціональної</w:t>
            </w:r>
            <w:proofErr w:type="spellEnd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1F4">
              <w:rPr>
                <w:rFonts w:ascii="Times New Roman" w:hAnsi="Times New Roman" w:cs="Times New Roman"/>
                <w:sz w:val="28"/>
                <w:szCs w:val="28"/>
              </w:rPr>
              <w:t>експрес-діагностики</w:t>
            </w:r>
            <w:proofErr w:type="spellEnd"/>
          </w:p>
          <w:p w:rsidR="00EA6555" w:rsidRPr="00620F4E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по внесенню добрив з урахуванням потреби рослини</w:t>
            </w:r>
          </w:p>
        </w:tc>
        <w:tc>
          <w:tcPr>
            <w:tcW w:w="4553" w:type="dxa"/>
            <w:vAlign w:val="center"/>
          </w:tcPr>
          <w:p w:rsidR="00EA6555" w:rsidRDefault="00EA6555" w:rsidP="00A47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650грн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555" w:rsidRDefault="00EA6555" w:rsidP="00A47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A47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A47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A47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Pr="00C973B6" w:rsidRDefault="00EA6555" w:rsidP="00620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924B3C" w:rsidRDefault="00EA6555" w:rsidP="00710609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924B3C">
              <w:rPr>
                <w:b/>
                <w:color w:val="auto"/>
                <w:sz w:val="28"/>
                <w:szCs w:val="28"/>
                <w:lang w:val="uk-UA"/>
              </w:rPr>
              <w:t>Аналіз води для зрошення та бакових сумішей:</w:t>
            </w:r>
          </w:p>
          <w:p w:rsidR="00EA6555" w:rsidRPr="00304C30" w:rsidRDefault="00EA6555" w:rsidP="0064254F">
            <w:pPr>
              <w:pStyle w:val="Default"/>
              <w:rPr>
                <w:sz w:val="28"/>
                <w:szCs w:val="28"/>
              </w:rPr>
            </w:pPr>
            <w:r w:rsidRPr="00304C30">
              <w:rPr>
                <w:sz w:val="28"/>
                <w:szCs w:val="28"/>
              </w:rPr>
              <w:t>•</w:t>
            </w:r>
            <w:r w:rsidRPr="00304C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4C30">
              <w:rPr>
                <w:sz w:val="28"/>
                <w:szCs w:val="28"/>
              </w:rPr>
              <w:t>pH</w:t>
            </w:r>
            <w:proofErr w:type="spellEnd"/>
            <w:r w:rsidRPr="00304C30">
              <w:rPr>
                <w:sz w:val="28"/>
                <w:szCs w:val="28"/>
              </w:rPr>
              <w:t xml:space="preserve"> (</w:t>
            </w:r>
            <w:proofErr w:type="spellStart"/>
            <w:r w:rsidRPr="00304C30">
              <w:rPr>
                <w:sz w:val="28"/>
                <w:szCs w:val="28"/>
              </w:rPr>
              <w:t>водневий</w:t>
            </w:r>
            <w:proofErr w:type="spellEnd"/>
            <w:r w:rsidRPr="00304C30">
              <w:rPr>
                <w:sz w:val="28"/>
                <w:szCs w:val="28"/>
              </w:rPr>
              <w:t xml:space="preserve"> </w:t>
            </w:r>
            <w:proofErr w:type="spellStart"/>
            <w:r w:rsidRPr="00304C30">
              <w:rPr>
                <w:sz w:val="28"/>
                <w:szCs w:val="28"/>
              </w:rPr>
              <w:t>показник</w:t>
            </w:r>
            <w:proofErr w:type="spellEnd"/>
            <w:r w:rsidRPr="00304C30">
              <w:rPr>
                <w:sz w:val="28"/>
                <w:szCs w:val="28"/>
              </w:rPr>
              <w:t xml:space="preserve">) </w:t>
            </w:r>
          </w:p>
          <w:p w:rsidR="00EA6555" w:rsidRPr="00304C30" w:rsidRDefault="00EA6555" w:rsidP="0064254F">
            <w:pPr>
              <w:pStyle w:val="Default"/>
              <w:rPr>
                <w:sz w:val="28"/>
                <w:szCs w:val="28"/>
                <w:lang w:val="uk-UA"/>
              </w:rPr>
            </w:pPr>
            <w:r w:rsidRPr="00304C30">
              <w:rPr>
                <w:sz w:val="28"/>
                <w:szCs w:val="28"/>
              </w:rPr>
              <w:t>•</w:t>
            </w:r>
            <w:r w:rsidRPr="00304C30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04C30">
              <w:rPr>
                <w:sz w:val="28"/>
                <w:szCs w:val="28"/>
              </w:rPr>
              <w:t>E</w:t>
            </w:r>
            <w:proofErr w:type="gramEnd"/>
            <w:r w:rsidRPr="00304C30">
              <w:rPr>
                <w:sz w:val="28"/>
                <w:szCs w:val="28"/>
                <w:lang w:val="uk-UA"/>
              </w:rPr>
              <w:t>с</w:t>
            </w:r>
            <w:r w:rsidRPr="00304C30">
              <w:rPr>
                <w:sz w:val="28"/>
                <w:szCs w:val="28"/>
              </w:rPr>
              <w:t xml:space="preserve"> (</w:t>
            </w:r>
            <w:proofErr w:type="spellStart"/>
            <w:r w:rsidRPr="00304C30">
              <w:rPr>
                <w:sz w:val="28"/>
                <w:szCs w:val="28"/>
              </w:rPr>
              <w:t>електропровідність</w:t>
            </w:r>
            <w:proofErr w:type="spellEnd"/>
            <w:r w:rsidRPr="00304C30">
              <w:rPr>
                <w:sz w:val="28"/>
                <w:szCs w:val="28"/>
                <w:lang w:val="uk-UA"/>
              </w:rPr>
              <w:t>)</w:t>
            </w:r>
            <w:r w:rsidRPr="00304C30">
              <w:rPr>
                <w:sz w:val="28"/>
                <w:szCs w:val="28"/>
              </w:rPr>
              <w:t xml:space="preserve"> </w:t>
            </w:r>
          </w:p>
          <w:p w:rsidR="00EA6555" w:rsidRPr="005341F4" w:rsidRDefault="00EA6555" w:rsidP="00F40B59">
            <w:pPr>
              <w:pStyle w:val="Default"/>
              <w:rPr>
                <w:sz w:val="28"/>
                <w:szCs w:val="28"/>
                <w:lang w:val="uk-UA"/>
              </w:rPr>
            </w:pPr>
            <w:r w:rsidRPr="00304C30">
              <w:rPr>
                <w:sz w:val="28"/>
                <w:szCs w:val="28"/>
              </w:rPr>
              <w:t>•</w:t>
            </w:r>
            <w:r w:rsidRPr="00304C3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Жорсткість</w:t>
            </w:r>
          </w:p>
        </w:tc>
        <w:tc>
          <w:tcPr>
            <w:tcW w:w="4553" w:type="dxa"/>
            <w:vAlign w:val="center"/>
          </w:tcPr>
          <w:p w:rsidR="00EA6555" w:rsidRPr="00C973B6" w:rsidRDefault="00EA6555" w:rsidP="0016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924B3C" w:rsidRDefault="00EA6555" w:rsidP="000447C5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924B3C">
              <w:rPr>
                <w:b/>
                <w:sz w:val="28"/>
                <w:szCs w:val="28"/>
                <w:lang w:val="uk-UA"/>
              </w:rPr>
              <w:t>Грунт</w:t>
            </w:r>
          </w:p>
          <w:p w:rsidR="00EA6555" w:rsidRDefault="00EA6555" w:rsidP="00304C3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67FE3">
              <w:rPr>
                <w:sz w:val="28"/>
                <w:szCs w:val="28"/>
                <w:lang w:val="uk-UA"/>
              </w:rPr>
              <w:t>•</w:t>
            </w:r>
            <w:proofErr w:type="spellStart"/>
            <w:r w:rsidRPr="00167ABF">
              <w:rPr>
                <w:sz w:val="28"/>
                <w:szCs w:val="28"/>
              </w:rPr>
              <w:t>pH</w:t>
            </w:r>
            <w:proofErr w:type="spellEnd"/>
            <w:r w:rsidRPr="00067FE3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сольової </w:t>
            </w:r>
            <w:r w:rsidRPr="000C19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КС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uk-UA"/>
              </w:rPr>
              <w:t xml:space="preserve"> )і водної витяжки грунту </w:t>
            </w:r>
            <w:r w:rsidRPr="00067FE3">
              <w:rPr>
                <w:sz w:val="28"/>
                <w:szCs w:val="28"/>
                <w:lang w:val="uk-UA"/>
              </w:rPr>
              <w:t xml:space="preserve">) </w:t>
            </w:r>
          </w:p>
          <w:p w:rsidR="00EA6555" w:rsidRDefault="00EA6555" w:rsidP="00304C3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6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(електропровідність</w:t>
            </w:r>
            <w:r w:rsidRPr="00167ABF">
              <w:rPr>
                <w:sz w:val="28"/>
                <w:szCs w:val="28"/>
                <w:lang w:val="uk-UA"/>
              </w:rPr>
              <w:t>)</w:t>
            </w:r>
          </w:p>
          <w:p w:rsidR="00EA6555" w:rsidRPr="004C21A0" w:rsidRDefault="00EA6555" w:rsidP="004C2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C2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ідролітична кислотність</w:t>
            </w:r>
          </w:p>
          <w:p w:rsidR="00EA6555" w:rsidRPr="005341F4" w:rsidRDefault="00EA6555" w:rsidP="00304C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200грн</w:t>
            </w: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Pr="00C973B6" w:rsidRDefault="00EA6555" w:rsidP="004C2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5341F4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сухих речовин в овочах та фруктах</w:t>
            </w:r>
          </w:p>
        </w:tc>
        <w:tc>
          <w:tcPr>
            <w:tcW w:w="4553" w:type="dxa"/>
            <w:vAlign w:val="center"/>
          </w:tcPr>
          <w:p w:rsidR="00EA6555" w:rsidRPr="005341F4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5341F4" w:rsidRDefault="00EA6555" w:rsidP="00426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готової продукції на наявність </w:t>
            </w:r>
            <w:r w:rsidRPr="00534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нітратів</w:t>
            </w:r>
          </w:p>
        </w:tc>
        <w:tc>
          <w:tcPr>
            <w:tcW w:w="4553" w:type="dxa"/>
            <w:vAlign w:val="center"/>
          </w:tcPr>
          <w:p w:rsidR="00EA6555" w:rsidRPr="00C973B6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96грн</w:t>
            </w:r>
          </w:p>
        </w:tc>
      </w:tr>
      <w:tr w:rsidR="00EA6555" w:rsidRPr="005341F4" w:rsidTr="00EA6555">
        <w:trPr>
          <w:trHeight w:val="5592"/>
        </w:trPr>
        <w:tc>
          <w:tcPr>
            <w:tcW w:w="5211" w:type="dxa"/>
            <w:vAlign w:val="center"/>
          </w:tcPr>
          <w:p w:rsidR="00EA6555" w:rsidRPr="00877B65" w:rsidRDefault="00EA6555" w:rsidP="00C35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7B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Агрохімічний аналіз грунту.Базовий: </w:t>
            </w:r>
          </w:p>
          <w:p w:rsidR="00EA6555" w:rsidRPr="00420356" w:rsidRDefault="00EA6555" w:rsidP="000C1976">
            <w:pPr>
              <w:pStyle w:val="Default"/>
              <w:rPr>
                <w:lang w:val="uk-UA"/>
              </w:rPr>
            </w:pPr>
            <w:r w:rsidRPr="00420356">
              <w:rPr>
                <w:lang w:val="uk-UA"/>
              </w:rPr>
              <w:t xml:space="preserve">•  </w:t>
            </w:r>
            <w:proofErr w:type="spellStart"/>
            <w:r w:rsidRPr="00420356">
              <w:t>pH</w:t>
            </w:r>
            <w:proofErr w:type="spellEnd"/>
            <w:r w:rsidRPr="00420356">
              <w:rPr>
                <w:lang w:val="uk-UA"/>
              </w:rPr>
              <w:t xml:space="preserve"> (сольової </w:t>
            </w:r>
            <w:r w:rsidRPr="00420356">
              <w:rPr>
                <w:lang w:val="uk-UA"/>
              </w:rPr>
              <w:t>(КС</w:t>
            </w:r>
            <w:r w:rsidRPr="00420356">
              <w:rPr>
                <w:lang w:val="en-US"/>
              </w:rPr>
              <w:t>l</w:t>
            </w:r>
            <w:r w:rsidRPr="00420356">
              <w:rPr>
                <w:lang w:val="uk-UA"/>
              </w:rPr>
              <w:t>)</w:t>
            </w:r>
            <w:r w:rsidRPr="00420356">
              <w:rPr>
                <w:lang w:val="uk-UA"/>
              </w:rPr>
              <w:t xml:space="preserve">і водної витяжки грунту  </w:t>
            </w:r>
          </w:p>
          <w:p w:rsidR="00EA6555" w:rsidRPr="00420356" w:rsidRDefault="00EA6555" w:rsidP="000C1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2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Start"/>
            <w:r w:rsidRPr="004203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2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(електропровідність)</w:t>
            </w:r>
          </w:p>
          <w:p w:rsidR="00EA6555" w:rsidRPr="00420356" w:rsidRDefault="00EA6555" w:rsidP="000C1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2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частка нітратного азоту</w:t>
            </w:r>
          </w:p>
          <w:p w:rsidR="00EA6555" w:rsidRDefault="00EA6555" w:rsidP="000C1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2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Масова 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амонійного азоту</w:t>
            </w:r>
          </w:p>
          <w:p w:rsidR="00EA6555" w:rsidRDefault="00EA6555" w:rsidP="000C1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5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асова частка мінерального азоту</w:t>
            </w:r>
          </w:p>
          <w:p w:rsidR="00EA6555" w:rsidRDefault="00EA6555" w:rsidP="000C1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5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асова 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рухомого фосфору</w:t>
            </w:r>
          </w:p>
          <w:p w:rsidR="00EA6555" w:rsidRDefault="00EA6555" w:rsidP="006F2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5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асова 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калію</w:t>
            </w:r>
          </w:p>
          <w:p w:rsidR="00EA6555" w:rsidRPr="00420356" w:rsidRDefault="00EA6555" w:rsidP="006F268A">
            <w:pPr>
              <w:spacing w:line="276" w:lineRule="auto"/>
              <w:rPr>
                <w:sz w:val="28"/>
                <w:szCs w:val="28"/>
              </w:rPr>
            </w:pPr>
            <w:r w:rsidRPr="009E55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5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асова 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рухомої сірки</w:t>
            </w:r>
          </w:p>
          <w:p w:rsidR="00EA6555" w:rsidRPr="00420356" w:rsidRDefault="00EA6555" w:rsidP="000C19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55" w:rsidRDefault="00EA6555" w:rsidP="00C35D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F7A2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5"/>
            </w:tblGrid>
            <w:tr w:rsidR="00EA6555">
              <w:tblPrEx>
                <w:tblCellMar>
                  <w:top w:w="0" w:type="dxa"/>
                  <w:bottom w:w="0" w:type="dxa"/>
                </w:tblCellMar>
              </w:tblPrEx>
              <w:trPr>
                <w:trHeight w:val="201"/>
              </w:trPr>
              <w:tc>
                <w:tcPr>
                  <w:tcW w:w="0" w:type="auto"/>
                </w:tcPr>
                <w:p w:rsidR="00EA6555" w:rsidRPr="00441C92" w:rsidRDefault="00EA6555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441C92">
                    <w:t>Розрахунок</w:t>
                  </w:r>
                  <w:proofErr w:type="spellEnd"/>
                  <w:r w:rsidRPr="00441C92">
                    <w:t xml:space="preserve"> доз </w:t>
                  </w:r>
                  <w:proofErr w:type="spellStart"/>
                  <w:r w:rsidRPr="00441C92">
                    <w:t>діючих</w:t>
                  </w:r>
                  <w:proofErr w:type="spellEnd"/>
                  <w:r w:rsidRPr="00441C92">
                    <w:t xml:space="preserve"> </w:t>
                  </w:r>
                  <w:proofErr w:type="spellStart"/>
                  <w:r w:rsidRPr="00441C92">
                    <w:t>речовин</w:t>
                  </w:r>
                  <w:proofErr w:type="spellEnd"/>
                  <w:r w:rsidRPr="00441C92">
                    <w:t xml:space="preserve"> добрив </w:t>
                  </w:r>
                  <w:proofErr w:type="spellStart"/>
                  <w:proofErr w:type="gramStart"/>
                  <w:r w:rsidRPr="00441C92">
                    <w:t>п</w:t>
                  </w:r>
                  <w:proofErr w:type="gramEnd"/>
                  <w:r w:rsidRPr="00441C92">
                    <w:t>ід</w:t>
                  </w:r>
                  <w:proofErr w:type="spellEnd"/>
                  <w:r w:rsidRPr="00441C92">
                    <w:t xml:space="preserve"> </w:t>
                  </w:r>
                  <w:proofErr w:type="spellStart"/>
                  <w:r w:rsidRPr="00441C92">
                    <w:t>заплановану</w:t>
                  </w:r>
                  <w:proofErr w:type="spellEnd"/>
                  <w:r w:rsidRPr="00441C92">
                    <w:t xml:space="preserve"> </w:t>
                  </w:r>
                  <w:proofErr w:type="spellStart"/>
                  <w:r w:rsidRPr="00441C92">
                    <w:t>врожайність</w:t>
                  </w:r>
                  <w:proofErr w:type="spellEnd"/>
                  <w:r w:rsidRPr="00441C92">
                    <w:t xml:space="preserve"> </w:t>
                  </w:r>
                </w:p>
                <w:p w:rsidR="00EA6555" w:rsidRDefault="00EA6555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EA6555" w:rsidRPr="00C35D0D" w:rsidRDefault="00EA6555" w:rsidP="00C35D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"/>
            </w:tblGrid>
            <w:tr w:rsidR="00EA6555" w:rsidRPr="00C35D0D" w:rsidTr="00CD6373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EA6555" w:rsidRPr="00C35D0D" w:rsidRDefault="00EA6555" w:rsidP="00C35D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eastAsiaTheme="minorHAnsi" w:hAnsi="Symbol"/>
                      <w:sz w:val="24"/>
                      <w:szCs w:val="24"/>
                      <w:lang w:eastAsia="en-US"/>
                    </w:rPr>
                  </w:pPr>
                  <w:r w:rsidRPr="00C35D0D">
                    <w:rPr>
                      <w:rFonts w:ascii="Symbol" w:eastAsiaTheme="minorHAnsi" w:hAnsi="Symbol" w:cs="Symbol"/>
                      <w:color w:val="000000"/>
                      <w:sz w:val="24"/>
                      <w:szCs w:val="24"/>
                      <w:lang w:eastAsia="en-US"/>
                    </w:rPr>
                    <w:t></w:t>
                  </w:r>
                </w:p>
                <w:p w:rsidR="00EA6555" w:rsidRPr="00C35D0D" w:rsidRDefault="00EA6555" w:rsidP="00C35D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eastAsiaTheme="minorHAnsi" w:hAnsi="Symbol"/>
                      <w:color w:val="000000"/>
                      <w:sz w:val="19"/>
                      <w:szCs w:val="19"/>
                      <w:lang w:eastAsia="en-US"/>
                    </w:rPr>
                  </w:pPr>
                </w:p>
              </w:tc>
            </w:tr>
          </w:tbl>
          <w:p w:rsidR="00EA6555" w:rsidRPr="005341F4" w:rsidRDefault="00EA6555" w:rsidP="00C35D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600грн </w:t>
            </w: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555" w:rsidRPr="00C973B6" w:rsidRDefault="00EA6555" w:rsidP="00FA7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Default="00EA6555" w:rsidP="0087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7B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Мікроєлементи в грунті на вибір </w:t>
            </w:r>
          </w:p>
          <w:p w:rsidR="00EA6555" w:rsidRPr="00ED46AA" w:rsidRDefault="00EA6555" w:rsidP="00924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асова частка </w:t>
            </w:r>
            <w:r w:rsidR="00360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мг/кг : </w:t>
            </w:r>
            <w:r w:rsidRPr="00ED4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цію,магнію,заліза,алюмінію</w:t>
            </w:r>
            <w:r w:rsidR="00360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01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марганец</w:t>
            </w:r>
            <w:bookmarkStart w:id="0" w:name="_GoBack"/>
            <w:bookmarkEnd w:id="0"/>
          </w:p>
          <w:p w:rsidR="00EA6555" w:rsidRPr="005341F4" w:rsidRDefault="00EA6555" w:rsidP="00877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Pr="004C21A0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200грн за один елемент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357F06" w:rsidRDefault="00EA6555" w:rsidP="0042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F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 типу засолення та вмісту токсичних солей:</w:t>
            </w:r>
          </w:p>
          <w:p w:rsidR="00EA6555" w:rsidRDefault="00EA6555" w:rsidP="0035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F0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5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5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Гідрокарбонати</w:t>
            </w:r>
          </w:p>
          <w:p w:rsidR="00EA6555" w:rsidRDefault="00EA6555" w:rsidP="0035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Хлориди</w:t>
            </w:r>
          </w:p>
          <w:p w:rsidR="00EA6555" w:rsidRPr="00D924E3" w:rsidRDefault="00EA6555" w:rsidP="0035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Сульфати</w:t>
            </w:r>
          </w:p>
          <w:p w:rsidR="00EA6555" w:rsidRPr="004C21A0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Pr="005341F4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300,0грн</w:t>
            </w:r>
          </w:p>
        </w:tc>
      </w:tr>
      <w:tr w:rsidR="00EA6555" w:rsidRPr="005341F4" w:rsidTr="00EA6555">
        <w:tc>
          <w:tcPr>
            <w:tcW w:w="5211" w:type="dxa"/>
            <w:vAlign w:val="center"/>
          </w:tcPr>
          <w:p w:rsidR="00EA6555" w:rsidRPr="00EB30CD" w:rsidRDefault="00EA6555" w:rsidP="00CD6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Визначення потреби у вапнуванні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грунту:</w:t>
            </w:r>
          </w:p>
          <w:p w:rsidR="00EA6555" w:rsidRDefault="00EA6555" w:rsidP="00EA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•Сума </w:t>
            </w:r>
            <w:r w:rsidRPr="004C2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поглинених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</w:t>
            </w:r>
          </w:p>
          <w:p w:rsidR="00EA6555" w:rsidRDefault="00EA6555" w:rsidP="00EA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C2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ідролітична кислотність</w:t>
            </w:r>
          </w:p>
          <w:p w:rsidR="00EA6555" w:rsidRPr="00314476" w:rsidRDefault="00EA6555" w:rsidP="007D2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C92">
              <w:rPr>
                <w:sz w:val="24"/>
                <w:szCs w:val="24"/>
              </w:rPr>
              <w:t>Розрахунок</w:t>
            </w:r>
            <w:proofErr w:type="spellEnd"/>
            <w:r w:rsidRPr="00441C92">
              <w:rPr>
                <w:sz w:val="24"/>
                <w:szCs w:val="24"/>
              </w:rPr>
              <w:t xml:space="preserve"> доз</w:t>
            </w:r>
            <w:r>
              <w:rPr>
                <w:sz w:val="24"/>
                <w:szCs w:val="24"/>
                <w:lang w:val="uk-UA"/>
              </w:rPr>
              <w:t xml:space="preserve"> внесення меліоранту</w:t>
            </w:r>
          </w:p>
          <w:p w:rsidR="00EA6555" w:rsidRPr="004C21A0" w:rsidRDefault="00EA6555" w:rsidP="00EB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EA6555" w:rsidRPr="004C21A0" w:rsidRDefault="00EA6555" w:rsidP="0042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200грн</w:t>
            </w:r>
          </w:p>
        </w:tc>
      </w:tr>
    </w:tbl>
    <w:p w:rsidR="00A12541" w:rsidRPr="00B33179" w:rsidRDefault="00F40B59" w:rsidP="00B331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ДиректорФГ</w:t>
      </w:r>
      <w:r w:rsidR="00B33179" w:rsidRPr="005341F4">
        <w:rPr>
          <w:rFonts w:ascii="Times New Roman" w:hAnsi="Times New Roman" w:cs="Times New Roman"/>
          <w:sz w:val="28"/>
          <w:szCs w:val="28"/>
          <w:lang w:val="uk-UA"/>
        </w:rPr>
        <w:t>«Владам»:</w:t>
      </w:r>
      <w:r w:rsidR="00B331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B33179" w:rsidRPr="005341F4">
        <w:rPr>
          <w:rFonts w:ascii="Times New Roman" w:hAnsi="Times New Roman" w:cs="Times New Roman"/>
          <w:sz w:val="28"/>
          <w:szCs w:val="28"/>
          <w:lang w:val="uk-UA"/>
        </w:rPr>
        <w:t>Сенюк С.Н.</w:t>
      </w:r>
    </w:p>
    <w:sectPr w:rsidR="00A12541" w:rsidRPr="00B33179" w:rsidSect="00E212A8">
      <w:pgSz w:w="11906" w:h="16838"/>
      <w:pgMar w:top="709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7B8D"/>
    <w:rsid w:val="000447C5"/>
    <w:rsid w:val="00067FE3"/>
    <w:rsid w:val="000C1976"/>
    <w:rsid w:val="000F317E"/>
    <w:rsid w:val="0010045E"/>
    <w:rsid w:val="0010193A"/>
    <w:rsid w:val="00133A58"/>
    <w:rsid w:val="0013733D"/>
    <w:rsid w:val="00167ABF"/>
    <w:rsid w:val="001779A2"/>
    <w:rsid w:val="00196E91"/>
    <w:rsid w:val="001B71CF"/>
    <w:rsid w:val="002222F5"/>
    <w:rsid w:val="00261230"/>
    <w:rsid w:val="00284159"/>
    <w:rsid w:val="002B4C3B"/>
    <w:rsid w:val="00304C30"/>
    <w:rsid w:val="00314476"/>
    <w:rsid w:val="00357F06"/>
    <w:rsid w:val="00360A7F"/>
    <w:rsid w:val="003625D5"/>
    <w:rsid w:val="003A2D7C"/>
    <w:rsid w:val="003B1444"/>
    <w:rsid w:val="003E2B9F"/>
    <w:rsid w:val="003E490C"/>
    <w:rsid w:val="00420356"/>
    <w:rsid w:val="00424160"/>
    <w:rsid w:val="00441C92"/>
    <w:rsid w:val="0046503C"/>
    <w:rsid w:val="004662B9"/>
    <w:rsid w:val="004B65B9"/>
    <w:rsid w:val="004C2351"/>
    <w:rsid w:val="004D65C0"/>
    <w:rsid w:val="004F7A2A"/>
    <w:rsid w:val="005003E6"/>
    <w:rsid w:val="00513BD2"/>
    <w:rsid w:val="00521C2C"/>
    <w:rsid w:val="005341D0"/>
    <w:rsid w:val="005C1C3C"/>
    <w:rsid w:val="005C24CE"/>
    <w:rsid w:val="00602CDE"/>
    <w:rsid w:val="00614070"/>
    <w:rsid w:val="00620F4E"/>
    <w:rsid w:val="0064254F"/>
    <w:rsid w:val="00654690"/>
    <w:rsid w:val="0069523A"/>
    <w:rsid w:val="006B478E"/>
    <w:rsid w:val="006F268A"/>
    <w:rsid w:val="00710609"/>
    <w:rsid w:val="0075569F"/>
    <w:rsid w:val="00765C1B"/>
    <w:rsid w:val="007A24FC"/>
    <w:rsid w:val="007D21ED"/>
    <w:rsid w:val="007F72C6"/>
    <w:rsid w:val="0080080F"/>
    <w:rsid w:val="00861722"/>
    <w:rsid w:val="00877B65"/>
    <w:rsid w:val="008B3F5E"/>
    <w:rsid w:val="008D237E"/>
    <w:rsid w:val="008F1E52"/>
    <w:rsid w:val="00924B3C"/>
    <w:rsid w:val="00940A14"/>
    <w:rsid w:val="0095783C"/>
    <w:rsid w:val="009A0196"/>
    <w:rsid w:val="009E55A6"/>
    <w:rsid w:val="00A12541"/>
    <w:rsid w:val="00A47F84"/>
    <w:rsid w:val="00A714DC"/>
    <w:rsid w:val="00AB653B"/>
    <w:rsid w:val="00B10E0F"/>
    <w:rsid w:val="00B33179"/>
    <w:rsid w:val="00B36A49"/>
    <w:rsid w:val="00BA63A3"/>
    <w:rsid w:val="00C34982"/>
    <w:rsid w:val="00C35D0D"/>
    <w:rsid w:val="00C623FB"/>
    <w:rsid w:val="00CD6373"/>
    <w:rsid w:val="00D017DB"/>
    <w:rsid w:val="00D924E3"/>
    <w:rsid w:val="00DF0867"/>
    <w:rsid w:val="00E10B7D"/>
    <w:rsid w:val="00E212A8"/>
    <w:rsid w:val="00E66D36"/>
    <w:rsid w:val="00E7282A"/>
    <w:rsid w:val="00EA6555"/>
    <w:rsid w:val="00EB30CD"/>
    <w:rsid w:val="00ED46AA"/>
    <w:rsid w:val="00F06422"/>
    <w:rsid w:val="00F40B59"/>
    <w:rsid w:val="00F519D6"/>
    <w:rsid w:val="00FA7A54"/>
    <w:rsid w:val="00FB4603"/>
    <w:rsid w:val="00FC0588"/>
    <w:rsid w:val="00FC0726"/>
    <w:rsid w:val="00FC0DD6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B7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72C6"/>
  </w:style>
  <w:style w:type="character" w:styleId="a6">
    <w:name w:val="Emphasis"/>
    <w:basedOn w:val="a0"/>
    <w:uiPriority w:val="20"/>
    <w:qFormat/>
    <w:rsid w:val="007F7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B7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72C6"/>
  </w:style>
  <w:style w:type="character" w:styleId="a6">
    <w:name w:val="Emphasis"/>
    <w:basedOn w:val="a0"/>
    <w:uiPriority w:val="20"/>
    <w:qFormat/>
    <w:rsid w:val="007F7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Лаборатория</cp:lastModifiedBy>
  <cp:revision>10</cp:revision>
  <dcterms:created xsi:type="dcterms:W3CDTF">2019-03-28T12:14:00Z</dcterms:created>
  <dcterms:modified xsi:type="dcterms:W3CDTF">2019-12-27T10:01:00Z</dcterms:modified>
</cp:coreProperties>
</file>